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2C6664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2C6664" w:rsidRPr="00680F74" w:rsidRDefault="002C6664" w:rsidP="002C6664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2C6664" w:rsidRPr="00680F74" w:rsidRDefault="002C6664" w:rsidP="002C6664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2C6664" w:rsidRPr="00680F74" w:rsidRDefault="002C6664" w:rsidP="002C6664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2C666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054 </w:t>
      </w:r>
      <w:r w:rsidRPr="004442F4">
        <w:rPr>
          <w:sz w:val="22"/>
          <w:szCs w:val="22"/>
        </w:rPr>
        <w:t>«</w:t>
      </w:r>
      <w:r w:rsidRPr="004A28A8">
        <w:rPr>
          <w:sz w:val="22"/>
          <w:szCs w:val="22"/>
        </w:rPr>
        <w:t>Размещение государственного социального заказа в неправительственном секторе</w:t>
      </w:r>
      <w:r>
        <w:rPr>
          <w:sz w:val="22"/>
          <w:szCs w:val="22"/>
        </w:rPr>
        <w:t>»</w:t>
      </w:r>
    </w:p>
    <w:p w:rsidR="002C6664" w:rsidRPr="00680F74" w:rsidRDefault="002C6664" w:rsidP="002C6664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2C6664" w:rsidRDefault="002C6664" w:rsidP="002C6664">
      <w:pPr>
        <w:rPr>
          <w:bCs/>
          <w:sz w:val="22"/>
          <w:szCs w:val="22"/>
        </w:rPr>
      </w:pPr>
      <w:r w:rsidRPr="00B65F10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D1F1D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  <w:r w:rsidRPr="004A40C7">
        <w:br/>
      </w: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2C6664" w:rsidRPr="00680F74" w:rsidRDefault="002C6664" w:rsidP="002C6664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>
        <w:rPr>
          <w:sz w:val="22"/>
          <w:szCs w:val="22"/>
        </w:rPr>
        <w:t xml:space="preserve"> интеграция детей-инвалидов в общество</w:t>
      </w:r>
    </w:p>
    <w:p w:rsidR="002C666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4A28A8">
        <w:rPr>
          <w:sz w:val="22"/>
          <w:szCs w:val="22"/>
        </w:rPr>
        <w:t>реализаци</w:t>
      </w:r>
      <w:r>
        <w:rPr>
          <w:sz w:val="22"/>
          <w:szCs w:val="22"/>
        </w:rPr>
        <w:t>я</w:t>
      </w:r>
      <w:r w:rsidRPr="004A28A8">
        <w:rPr>
          <w:sz w:val="22"/>
          <w:szCs w:val="22"/>
        </w:rPr>
        <w:t xml:space="preserve"> мероприятий по функционированию полустационара дневного пребывания для детей-инвалидов</w:t>
      </w:r>
    </w:p>
    <w:p w:rsidR="002C6664" w:rsidRPr="004A28A8" w:rsidRDefault="002C6664" w:rsidP="002C6664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2C6664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2C6664" w:rsidRPr="00680F74" w:rsidRDefault="002C6664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807,5</w:t>
            </w:r>
          </w:p>
        </w:tc>
        <w:tc>
          <w:tcPr>
            <w:tcW w:w="830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807,5</w:t>
            </w:r>
          </w:p>
        </w:tc>
        <w:tc>
          <w:tcPr>
            <w:tcW w:w="1283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807,5</w:t>
            </w:r>
          </w:p>
        </w:tc>
        <w:tc>
          <w:tcPr>
            <w:tcW w:w="830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807,5</w:t>
            </w:r>
          </w:p>
        </w:tc>
        <w:tc>
          <w:tcPr>
            <w:tcW w:w="1283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2C6664" w:rsidRPr="00680F74" w:rsidRDefault="002C6664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2C6664" w:rsidRPr="004A28A8" w:rsidRDefault="002C6664" w:rsidP="00E44BF5">
            <w:pPr>
              <w:jc w:val="center"/>
              <w:rPr>
                <w:b/>
                <w:sz w:val="22"/>
                <w:szCs w:val="22"/>
              </w:rPr>
            </w:pPr>
            <w:r w:rsidRPr="004A28A8">
              <w:rPr>
                <w:b/>
                <w:sz w:val="22"/>
                <w:szCs w:val="22"/>
              </w:rPr>
              <w:t>807,5</w:t>
            </w:r>
          </w:p>
        </w:tc>
        <w:tc>
          <w:tcPr>
            <w:tcW w:w="830" w:type="dxa"/>
            <w:vAlign w:val="center"/>
          </w:tcPr>
          <w:p w:rsidR="002C6664" w:rsidRPr="004A28A8" w:rsidRDefault="002C6664" w:rsidP="00E44BF5">
            <w:pPr>
              <w:jc w:val="center"/>
              <w:rPr>
                <w:b/>
                <w:sz w:val="22"/>
                <w:szCs w:val="22"/>
              </w:rPr>
            </w:pPr>
            <w:r w:rsidRPr="004A28A8">
              <w:rPr>
                <w:b/>
                <w:sz w:val="22"/>
                <w:szCs w:val="22"/>
              </w:rPr>
              <w:t>807,5</w:t>
            </w:r>
          </w:p>
        </w:tc>
        <w:tc>
          <w:tcPr>
            <w:tcW w:w="1283" w:type="dxa"/>
            <w:vAlign w:val="center"/>
          </w:tcPr>
          <w:p w:rsidR="002C6664" w:rsidRPr="004A28A8" w:rsidRDefault="002C6664" w:rsidP="00E44BF5">
            <w:pPr>
              <w:jc w:val="center"/>
              <w:rPr>
                <w:b/>
                <w:sz w:val="22"/>
                <w:szCs w:val="22"/>
              </w:rPr>
            </w:pPr>
            <w:r w:rsidRPr="004A28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2C6664" w:rsidRPr="004A28A8" w:rsidRDefault="002C6664" w:rsidP="00E44BF5">
            <w:pPr>
              <w:jc w:val="center"/>
              <w:rPr>
                <w:b/>
                <w:sz w:val="22"/>
                <w:szCs w:val="22"/>
              </w:rPr>
            </w:pPr>
            <w:r w:rsidRPr="004A28A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2C6664" w:rsidRPr="00621897" w:rsidRDefault="002C6664" w:rsidP="00E44B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 бюджетной  подпрограммы </w:t>
      </w:r>
      <w:r w:rsidRPr="00680F74">
        <w:rPr>
          <w:sz w:val="22"/>
          <w:szCs w:val="22"/>
        </w:rPr>
        <w:t>011 «За счет трансфертов из республиканского бюджета»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lastRenderedPageBreak/>
        <w:t>Вид бюджетной подпрограммы</w:t>
      </w:r>
      <w:r w:rsidRPr="00680F74">
        <w:rPr>
          <w:sz w:val="22"/>
          <w:szCs w:val="22"/>
        </w:rPr>
        <w:t xml:space="preserve">: </w:t>
      </w:r>
      <w:r w:rsidRPr="00680F74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2C6664" w:rsidRDefault="002C6664" w:rsidP="002C6664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  <w:r w:rsidRPr="00680F74">
        <w:rPr>
          <w:b/>
          <w:sz w:val="22"/>
          <w:szCs w:val="22"/>
        </w:rPr>
        <w:t xml:space="preserve"> </w:t>
      </w:r>
    </w:p>
    <w:p w:rsidR="002C6664" w:rsidRPr="00680F74" w:rsidRDefault="002C6664" w:rsidP="002C6664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         текущая</w:t>
      </w:r>
    </w:p>
    <w:p w:rsidR="002C666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 подпрограммы</w:t>
      </w:r>
      <w:r w:rsidRPr="00680F74">
        <w:rPr>
          <w:sz w:val="22"/>
          <w:szCs w:val="22"/>
        </w:rPr>
        <w:t xml:space="preserve"> </w:t>
      </w:r>
      <w:r w:rsidRPr="004A28A8">
        <w:rPr>
          <w:sz w:val="22"/>
          <w:szCs w:val="22"/>
        </w:rPr>
        <w:t>реализаци</w:t>
      </w:r>
      <w:r>
        <w:rPr>
          <w:sz w:val="22"/>
          <w:szCs w:val="22"/>
        </w:rPr>
        <w:t>я</w:t>
      </w:r>
      <w:r w:rsidRPr="004A28A8">
        <w:rPr>
          <w:sz w:val="22"/>
          <w:szCs w:val="22"/>
        </w:rPr>
        <w:t xml:space="preserve"> мероприятий по функционированию полустационара дневного пребывания для детей-инвалидов</w:t>
      </w:r>
    </w:p>
    <w:p w:rsidR="002C6664" w:rsidRPr="004A28A8" w:rsidRDefault="002C6664" w:rsidP="002C6664">
      <w:pPr>
        <w:rPr>
          <w:sz w:val="22"/>
          <w:szCs w:val="22"/>
        </w:rPr>
      </w:pPr>
    </w:p>
    <w:tbl>
      <w:tblPr>
        <w:tblW w:w="101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590"/>
        <w:gridCol w:w="815"/>
        <w:gridCol w:w="851"/>
        <w:gridCol w:w="697"/>
        <w:gridCol w:w="2070"/>
        <w:gridCol w:w="2478"/>
      </w:tblGrid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Среднегодовая числ</w:t>
            </w:r>
            <w:r>
              <w:rPr>
                <w:bCs/>
                <w:sz w:val="22"/>
                <w:szCs w:val="22"/>
              </w:rPr>
              <w:t xml:space="preserve">енность 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детей-инвалидов, обслуживаемых в полустационаре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rPr>
                <w:sz w:val="22"/>
                <w:szCs w:val="22"/>
              </w:rPr>
            </w:pPr>
          </w:p>
        </w:tc>
      </w:tr>
    </w:tbl>
    <w:p w:rsidR="002C6664" w:rsidRPr="00680F74" w:rsidRDefault="002C6664" w:rsidP="002C6664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2C6664" w:rsidRPr="00680F74" w:rsidRDefault="002C6664" w:rsidP="002C6664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предоставление трансфертов и бюджетных субсидий</w:t>
      </w:r>
    </w:p>
    <w:p w:rsidR="002C6664" w:rsidRPr="00680F74" w:rsidRDefault="002C6664" w:rsidP="002C6664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2C6664" w:rsidRDefault="002C6664" w:rsidP="002C6664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4A28A8">
        <w:rPr>
          <w:sz w:val="22"/>
          <w:szCs w:val="22"/>
        </w:rPr>
        <w:t>реализаци</w:t>
      </w:r>
      <w:r>
        <w:rPr>
          <w:sz w:val="22"/>
          <w:szCs w:val="22"/>
        </w:rPr>
        <w:t>я</w:t>
      </w:r>
      <w:r w:rsidRPr="004A28A8">
        <w:rPr>
          <w:sz w:val="22"/>
          <w:szCs w:val="22"/>
        </w:rPr>
        <w:t xml:space="preserve"> мероприятий по функционированию полустационара дневного пребывания для детей-инвалидов</w:t>
      </w:r>
    </w:p>
    <w:p w:rsidR="002C6664" w:rsidRPr="00680F74" w:rsidRDefault="002C6664" w:rsidP="002C6664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–гр. 3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Среднегодовая числ</w:t>
            </w:r>
            <w:r>
              <w:rPr>
                <w:bCs/>
                <w:sz w:val="22"/>
                <w:szCs w:val="22"/>
              </w:rPr>
              <w:t xml:space="preserve">енность 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детей-инвалидов, обслуживаемых в полустационаре</w:t>
            </w:r>
            <w:r w:rsidRPr="006D1F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D1F1D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4" w:rsidRPr="006D1F1D" w:rsidRDefault="002C6664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Default="002C6664" w:rsidP="00E44BF5">
            <w:pPr>
              <w:jc w:val="center"/>
              <w:rPr>
                <w:sz w:val="22"/>
                <w:szCs w:val="22"/>
              </w:rPr>
            </w:pPr>
          </w:p>
          <w:p w:rsidR="002C6664" w:rsidRPr="00680F74" w:rsidRDefault="002C6664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lastRenderedPageBreak/>
              <w:t>(гр.4 –гр. 3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lastRenderedPageBreak/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</w:t>
            </w:r>
            <w:r w:rsidRPr="00680F74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</w:tr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</w:t>
            </w:r>
            <w:r w:rsidRPr="00680F7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C6664" w:rsidRPr="00680F74" w:rsidTr="00E44BF5">
        <w:trPr>
          <w:tblCellSpacing w:w="15" w:type="dxa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64" w:rsidRPr="00680F74" w:rsidRDefault="002C6664" w:rsidP="00E44B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2C6664" w:rsidRPr="00680F74" w:rsidRDefault="002C6664" w:rsidP="002C6664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2C6664" w:rsidRPr="00680F74" w:rsidRDefault="002C6664" w:rsidP="002C6664">
      <w:pPr>
        <w:rPr>
          <w:sz w:val="22"/>
          <w:szCs w:val="22"/>
        </w:rPr>
      </w:pPr>
    </w:p>
    <w:p w:rsidR="002C6664" w:rsidRPr="00680F74" w:rsidRDefault="002C6664" w:rsidP="002C6664">
      <w:pPr>
        <w:rPr>
          <w:sz w:val="22"/>
          <w:szCs w:val="22"/>
        </w:rPr>
      </w:pPr>
    </w:p>
    <w:p w:rsidR="002C6664" w:rsidRPr="00680F74" w:rsidRDefault="002C6664" w:rsidP="002C6664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2C6664" w:rsidRPr="00680F74" w:rsidRDefault="002C6664" w:rsidP="002C6664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2C6664" w:rsidRPr="00680F74" w:rsidRDefault="002C6664" w:rsidP="002C6664">
      <w:pPr>
        <w:rPr>
          <w:b/>
          <w:sz w:val="22"/>
          <w:szCs w:val="22"/>
        </w:rPr>
      </w:pPr>
    </w:p>
    <w:p w:rsidR="002C6664" w:rsidRPr="00680F74" w:rsidRDefault="002C6664" w:rsidP="002C6664">
      <w:pPr>
        <w:rPr>
          <w:b/>
          <w:sz w:val="22"/>
          <w:szCs w:val="22"/>
        </w:rPr>
      </w:pPr>
    </w:p>
    <w:p w:rsidR="002C6664" w:rsidRPr="00680F74" w:rsidRDefault="002C6664" w:rsidP="002C6664">
      <w:pPr>
        <w:rPr>
          <w:b/>
          <w:sz w:val="22"/>
          <w:szCs w:val="22"/>
        </w:rPr>
      </w:pPr>
    </w:p>
    <w:p w:rsidR="002C6664" w:rsidRDefault="002C6664" w:rsidP="002C6664">
      <w:pPr>
        <w:rPr>
          <w:b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2C6664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C3"/>
    <w:rsid w:val="002C6664"/>
    <w:rsid w:val="004B03BA"/>
    <w:rsid w:val="0054647E"/>
    <w:rsid w:val="006F112D"/>
    <w:rsid w:val="00DB7B79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2018-02-21T04:58:00Z</dcterms:created>
  <dcterms:modified xsi:type="dcterms:W3CDTF">2018-02-21T04:58:00Z</dcterms:modified>
</cp:coreProperties>
</file>